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C8D1" w14:textId="422B4619" w:rsidR="00FD69F9" w:rsidRPr="006B139F" w:rsidRDefault="00FD69F9">
      <w:pPr>
        <w:pStyle w:val="Heading1"/>
        <w:jc w:val="left"/>
        <w:rPr>
          <w:rFonts w:ascii="Arial" w:hAnsi="Arial" w:cs="Arial"/>
          <w:noProof/>
          <w:sz w:val="22"/>
          <w:szCs w:val="22"/>
        </w:rPr>
      </w:pPr>
    </w:p>
    <w:p w14:paraId="7E11B44B" w14:textId="537C4CB7" w:rsidR="00FD69F9" w:rsidRPr="004C353D" w:rsidRDefault="00EE188E">
      <w:pPr>
        <w:pStyle w:val="Heading1"/>
        <w:rPr>
          <w:rFonts w:ascii="Poppins Light" w:hAnsi="Poppins Light" w:cs="Poppins Light"/>
          <w:b/>
          <w:sz w:val="22"/>
          <w:szCs w:val="22"/>
        </w:rPr>
      </w:pPr>
      <w:r w:rsidRPr="004C353D">
        <w:rPr>
          <w:rFonts w:ascii="Poppins Light" w:hAnsi="Poppins Light" w:cs="Poppins Light"/>
          <w:b/>
          <w:sz w:val="22"/>
          <w:szCs w:val="22"/>
        </w:rPr>
        <w:t>(</w:t>
      </w:r>
      <w:r w:rsidR="00E46990" w:rsidRPr="004C353D">
        <w:rPr>
          <w:rFonts w:ascii="Poppins Light" w:hAnsi="Poppins Light" w:cs="Poppins Light"/>
          <w:b/>
          <w:sz w:val="22"/>
          <w:szCs w:val="22"/>
        </w:rPr>
        <w:t>B</w:t>
      </w:r>
      <w:r w:rsidR="00B3773B" w:rsidRPr="004C353D">
        <w:rPr>
          <w:rFonts w:ascii="Poppins Light" w:hAnsi="Poppins Light" w:cs="Poppins Light"/>
          <w:b/>
          <w:sz w:val="22"/>
          <w:szCs w:val="22"/>
        </w:rPr>
        <w:t>LANK)</w:t>
      </w:r>
      <w:r w:rsidR="00D72A0F" w:rsidRPr="004C353D">
        <w:rPr>
          <w:rFonts w:ascii="Poppins Light" w:hAnsi="Poppins Light" w:cs="Poppins Light"/>
          <w:b/>
          <w:sz w:val="22"/>
          <w:szCs w:val="22"/>
        </w:rPr>
        <w:t xml:space="preserve"> Chapter</w:t>
      </w:r>
    </w:p>
    <w:p w14:paraId="64CA9038" w14:textId="7CFFBA6B" w:rsidR="004C353D" w:rsidRPr="004C353D" w:rsidRDefault="004C353D" w:rsidP="004C353D">
      <w:pPr>
        <w:pStyle w:val="Heading1"/>
        <w:rPr>
          <w:rFonts w:ascii="Poppins Light" w:hAnsi="Poppins Light" w:cs="Poppins Light"/>
          <w:b/>
          <w:sz w:val="22"/>
          <w:szCs w:val="22"/>
        </w:rPr>
      </w:pPr>
      <w:r w:rsidRPr="004C353D">
        <w:rPr>
          <w:rFonts w:ascii="Poppins Light" w:hAnsi="Poppins Light" w:cs="Poppins Light"/>
          <w:b/>
          <w:sz w:val="22"/>
          <w:szCs w:val="22"/>
        </w:rPr>
        <w:t>Communications Chair</w:t>
      </w:r>
      <w:r w:rsidRPr="004C353D">
        <w:rPr>
          <w:rFonts w:ascii="Poppins Light" w:hAnsi="Poppins Light" w:cs="Poppins Light"/>
          <w:b/>
          <w:sz w:val="22"/>
          <w:szCs w:val="22"/>
        </w:rPr>
        <w:t xml:space="preserve"> Committee Terms of Reference</w:t>
      </w:r>
    </w:p>
    <w:p w14:paraId="0B55A903" w14:textId="77777777" w:rsidR="00B839CD" w:rsidRPr="00A457EF" w:rsidRDefault="00B839CD" w:rsidP="00B839CD">
      <w:pPr>
        <w:rPr>
          <w:rFonts w:ascii="Poppins" w:hAnsi="Poppins" w:cs="Poppins"/>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080"/>
      </w:tblGrid>
      <w:tr w:rsidR="00FD69F9" w:rsidRPr="00A457EF" w14:paraId="62D4DA97" w14:textId="77777777" w:rsidTr="000B121E">
        <w:trPr>
          <w:cantSplit/>
        </w:trPr>
        <w:tc>
          <w:tcPr>
            <w:tcW w:w="10632" w:type="dxa"/>
            <w:gridSpan w:val="2"/>
            <w:shd w:val="pct25" w:color="auto" w:fill="auto"/>
          </w:tcPr>
          <w:p w14:paraId="70418A84" w14:textId="77777777" w:rsidR="00B839CD" w:rsidRPr="00A457EF" w:rsidRDefault="00B839CD" w:rsidP="000D738A">
            <w:pPr>
              <w:pStyle w:val="Heading2"/>
              <w:spacing w:before="60" w:after="60"/>
              <w:rPr>
                <w:rFonts w:ascii="Poppins" w:hAnsi="Poppins" w:cs="Poppins"/>
                <w:b/>
                <w:sz w:val="22"/>
                <w:szCs w:val="22"/>
              </w:rPr>
            </w:pPr>
          </w:p>
          <w:p w14:paraId="1D6BCD29" w14:textId="77777777" w:rsidR="001B502A" w:rsidRPr="00A457EF" w:rsidRDefault="00FD69F9" w:rsidP="00B839CD">
            <w:pPr>
              <w:pStyle w:val="Heading2"/>
              <w:tabs>
                <w:tab w:val="left" w:pos="2180"/>
              </w:tabs>
              <w:spacing w:before="60" w:after="60"/>
              <w:rPr>
                <w:rFonts w:ascii="Poppins" w:hAnsi="Poppins" w:cs="Poppins"/>
                <w:b/>
                <w:sz w:val="22"/>
                <w:szCs w:val="22"/>
              </w:rPr>
            </w:pPr>
            <w:r w:rsidRPr="00A457EF">
              <w:rPr>
                <w:rFonts w:ascii="Poppins" w:hAnsi="Poppins" w:cs="Poppins"/>
                <w:b/>
                <w:sz w:val="22"/>
                <w:szCs w:val="22"/>
              </w:rPr>
              <w:t>TERMS OF REFERENCE</w:t>
            </w:r>
          </w:p>
          <w:p w14:paraId="4BAA6440" w14:textId="77777777" w:rsidR="00FD69F9" w:rsidRPr="00A457EF" w:rsidRDefault="00FD69F9" w:rsidP="00914501">
            <w:pPr>
              <w:pStyle w:val="Heading2"/>
              <w:spacing w:before="60" w:after="60"/>
              <w:rPr>
                <w:rFonts w:ascii="Poppins" w:hAnsi="Poppins" w:cs="Poppins"/>
                <w:b/>
                <w:sz w:val="22"/>
                <w:szCs w:val="22"/>
              </w:rPr>
            </w:pPr>
          </w:p>
        </w:tc>
      </w:tr>
      <w:tr w:rsidR="00FD69F9" w:rsidRPr="00A457EF" w14:paraId="67F363D2" w14:textId="77777777" w:rsidTr="00B839CD">
        <w:tc>
          <w:tcPr>
            <w:tcW w:w="2552" w:type="dxa"/>
          </w:tcPr>
          <w:p w14:paraId="1AD2CFEA" w14:textId="77777777" w:rsidR="000B121E" w:rsidRPr="00A457EF" w:rsidRDefault="000B121E" w:rsidP="008F4F23">
            <w:pPr>
              <w:pStyle w:val="BodyText"/>
              <w:rPr>
                <w:rFonts w:ascii="Poppins" w:hAnsi="Poppins" w:cs="Poppins"/>
                <w:sz w:val="22"/>
                <w:szCs w:val="22"/>
              </w:rPr>
            </w:pPr>
          </w:p>
          <w:p w14:paraId="247EFD8E" w14:textId="77777777" w:rsidR="00FD69F9" w:rsidRPr="00A457EF" w:rsidRDefault="00FD69F9" w:rsidP="008F4F23">
            <w:pPr>
              <w:pStyle w:val="BodyText"/>
              <w:rPr>
                <w:rFonts w:ascii="Poppins" w:hAnsi="Poppins" w:cs="Poppins"/>
                <w:sz w:val="22"/>
                <w:szCs w:val="22"/>
              </w:rPr>
            </w:pPr>
            <w:r w:rsidRPr="00A457EF">
              <w:rPr>
                <w:rFonts w:ascii="Poppins" w:hAnsi="Poppins" w:cs="Poppins"/>
                <w:sz w:val="22"/>
                <w:szCs w:val="22"/>
              </w:rPr>
              <w:t>MANDATE OF COMMITTEE:</w:t>
            </w:r>
          </w:p>
        </w:tc>
        <w:tc>
          <w:tcPr>
            <w:tcW w:w="8080" w:type="dxa"/>
          </w:tcPr>
          <w:p w14:paraId="65AFC50B" w14:textId="23BB538B" w:rsidR="001C4481" w:rsidRPr="004A2B04" w:rsidRDefault="001C4481" w:rsidP="001C4481">
            <w:pPr>
              <w:autoSpaceDE w:val="0"/>
              <w:autoSpaceDN w:val="0"/>
              <w:adjustRightInd w:val="0"/>
              <w:rPr>
                <w:rFonts w:ascii="Poppins Light" w:hAnsi="Poppins Light" w:cs="Poppins Light"/>
                <w:sz w:val="22"/>
                <w:szCs w:val="22"/>
              </w:rPr>
            </w:pPr>
            <w:r w:rsidRPr="004A2B04">
              <w:rPr>
                <w:rFonts w:ascii="Poppins Light" w:hAnsi="Poppins Light" w:cs="Poppins Light"/>
                <w:sz w:val="22"/>
                <w:szCs w:val="22"/>
              </w:rPr>
              <w:t>As per Schedule 3: Chapter Governance and Operating Terms, Section 13 Chapter Position Roles, 13.6 Chair, Chapter Communications</w:t>
            </w:r>
            <w:r w:rsidR="00DE6353" w:rsidRPr="004A2B04">
              <w:rPr>
                <w:rFonts w:ascii="Poppins Light" w:hAnsi="Poppins Light" w:cs="Poppins Light"/>
                <w:sz w:val="22"/>
                <w:szCs w:val="22"/>
              </w:rPr>
              <w:t>.</w:t>
            </w:r>
          </w:p>
          <w:p w14:paraId="301D2D5D" w14:textId="77777777" w:rsidR="001C4481" w:rsidRPr="004A2B04" w:rsidRDefault="001C4481" w:rsidP="001C4481">
            <w:pPr>
              <w:autoSpaceDE w:val="0"/>
              <w:autoSpaceDN w:val="0"/>
              <w:adjustRightInd w:val="0"/>
              <w:rPr>
                <w:rFonts w:ascii="Poppins Light" w:hAnsi="Poppins Light" w:cs="Poppins Light"/>
                <w:sz w:val="22"/>
                <w:szCs w:val="22"/>
              </w:rPr>
            </w:pPr>
          </w:p>
          <w:p w14:paraId="145A5173" w14:textId="22648C8F" w:rsidR="00EE188E" w:rsidRPr="004A2B04" w:rsidRDefault="001C4481" w:rsidP="004A2B04">
            <w:pPr>
              <w:autoSpaceDE w:val="0"/>
              <w:autoSpaceDN w:val="0"/>
              <w:adjustRightInd w:val="0"/>
              <w:rPr>
                <w:rFonts w:ascii="Poppins Light" w:hAnsi="Poppins Light" w:cs="Poppins Light"/>
                <w:sz w:val="28"/>
                <w:szCs w:val="28"/>
              </w:rPr>
            </w:pPr>
            <w:r w:rsidRPr="004A2B04">
              <w:rPr>
                <w:rFonts w:ascii="Poppins Light" w:hAnsi="Poppins Light" w:cs="Poppins Light"/>
                <w:sz w:val="22"/>
                <w:szCs w:val="22"/>
              </w:rPr>
              <w:t>The Chapter Communications Chair shall chair the Chapter Communications Committee, if any, formed under Section 16.1. The Chapter Communications Chair and Committee shall encourage Chapter Member engagement by keeping Chapter Members informed of the operating plans in support of the Chapter Mandate, and Association initiatives (such as the annual conference).</w:t>
            </w:r>
          </w:p>
        </w:tc>
      </w:tr>
      <w:tr w:rsidR="00FD69F9" w:rsidRPr="00A457EF" w14:paraId="5B26A830" w14:textId="77777777" w:rsidTr="00B839CD">
        <w:tc>
          <w:tcPr>
            <w:tcW w:w="2552" w:type="dxa"/>
          </w:tcPr>
          <w:p w14:paraId="7F494E38" w14:textId="77777777" w:rsidR="000B121E" w:rsidRPr="00A457EF" w:rsidRDefault="000B121E" w:rsidP="008F4F23">
            <w:pPr>
              <w:pStyle w:val="BodyText"/>
              <w:rPr>
                <w:rFonts w:ascii="Poppins" w:hAnsi="Poppins" w:cs="Poppins"/>
                <w:sz w:val="22"/>
                <w:szCs w:val="22"/>
              </w:rPr>
            </w:pPr>
          </w:p>
          <w:p w14:paraId="3A4ABFDE" w14:textId="77777777" w:rsidR="00FD69F9" w:rsidRPr="00A457EF" w:rsidRDefault="00FD69F9" w:rsidP="008F4F23">
            <w:pPr>
              <w:pStyle w:val="BodyText"/>
              <w:rPr>
                <w:rFonts w:ascii="Poppins" w:hAnsi="Poppins" w:cs="Poppins"/>
                <w:sz w:val="22"/>
                <w:szCs w:val="22"/>
              </w:rPr>
            </w:pPr>
            <w:r w:rsidRPr="00A457EF">
              <w:rPr>
                <w:rFonts w:ascii="Poppins" w:hAnsi="Poppins" w:cs="Poppins"/>
                <w:sz w:val="22"/>
                <w:szCs w:val="22"/>
              </w:rPr>
              <w:t>REPORTING RELATIONSHIP</w:t>
            </w:r>
            <w:r w:rsidR="00041375" w:rsidRPr="00A457EF">
              <w:rPr>
                <w:rFonts w:ascii="Poppins" w:hAnsi="Poppins" w:cs="Poppins"/>
                <w:sz w:val="22"/>
                <w:szCs w:val="22"/>
              </w:rPr>
              <w:t>S AND REQUIREMENTS</w:t>
            </w:r>
            <w:r w:rsidRPr="00A457EF">
              <w:rPr>
                <w:rFonts w:ascii="Poppins" w:hAnsi="Poppins" w:cs="Poppins"/>
                <w:sz w:val="22"/>
                <w:szCs w:val="22"/>
              </w:rPr>
              <w:t>:</w:t>
            </w:r>
          </w:p>
          <w:p w14:paraId="60AF757F" w14:textId="77777777" w:rsidR="00FD69F9" w:rsidRPr="00A457EF" w:rsidRDefault="00FD69F9" w:rsidP="008F4F23">
            <w:pPr>
              <w:pStyle w:val="BodyText"/>
              <w:rPr>
                <w:rFonts w:ascii="Poppins" w:hAnsi="Poppins" w:cs="Poppins"/>
                <w:bCs/>
                <w:iCs/>
                <w:sz w:val="22"/>
                <w:szCs w:val="22"/>
              </w:rPr>
            </w:pPr>
          </w:p>
        </w:tc>
        <w:tc>
          <w:tcPr>
            <w:tcW w:w="8080" w:type="dxa"/>
          </w:tcPr>
          <w:p w14:paraId="4F7C979D" w14:textId="77777777" w:rsidR="000B121E" w:rsidRPr="004A2B04" w:rsidRDefault="00B3773B" w:rsidP="00B3773B">
            <w:pPr>
              <w:pStyle w:val="ListParagraph"/>
              <w:numPr>
                <w:ilvl w:val="0"/>
                <w:numId w:val="22"/>
              </w:numPr>
              <w:spacing w:after="200"/>
              <w:rPr>
                <w:rFonts w:ascii="Poppins Light" w:eastAsia="Calibri" w:hAnsi="Poppins Light" w:cs="Poppins Light"/>
                <w:iCs/>
                <w:sz w:val="22"/>
                <w:szCs w:val="22"/>
              </w:rPr>
            </w:pPr>
            <w:r w:rsidRPr="004A2B04">
              <w:rPr>
                <w:rFonts w:ascii="Poppins Light" w:hAnsi="Poppins Light" w:cs="Poppins Light"/>
                <w:sz w:val="22"/>
                <w:szCs w:val="22"/>
              </w:rPr>
              <w:t>The Chapter Communications Chair of the (BLANK) Chapter Board will oversee and guide the work of the Chapter Communications Committee</w:t>
            </w:r>
          </w:p>
          <w:p w14:paraId="53CC2EA7" w14:textId="6AC0737C" w:rsidR="00B3773B" w:rsidRPr="00B3773B" w:rsidRDefault="00B3773B" w:rsidP="00B3773B">
            <w:pPr>
              <w:numPr>
                <w:ilvl w:val="0"/>
                <w:numId w:val="12"/>
              </w:numPr>
              <w:spacing w:after="200"/>
              <w:contextualSpacing/>
              <w:rPr>
                <w:rFonts w:ascii="Poppins" w:eastAsia="Calibri" w:hAnsi="Poppins" w:cs="Poppins"/>
                <w:iCs/>
                <w:sz w:val="22"/>
                <w:szCs w:val="22"/>
              </w:rPr>
            </w:pPr>
            <w:r w:rsidRPr="004A2B04">
              <w:rPr>
                <w:rFonts w:ascii="Poppins Light" w:hAnsi="Poppins Light" w:cs="Poppins Light"/>
                <w:sz w:val="22"/>
                <w:szCs w:val="22"/>
              </w:rPr>
              <w:t>All Committee members report to the Chapter Communications Chair</w:t>
            </w:r>
          </w:p>
        </w:tc>
      </w:tr>
      <w:tr w:rsidR="00FD69F9" w:rsidRPr="00A457EF" w14:paraId="208AFDE7" w14:textId="77777777" w:rsidTr="00B839CD">
        <w:tc>
          <w:tcPr>
            <w:tcW w:w="2552" w:type="dxa"/>
          </w:tcPr>
          <w:p w14:paraId="62265124" w14:textId="77777777" w:rsidR="00FD69F9" w:rsidRPr="00A457EF" w:rsidRDefault="00FD69F9" w:rsidP="008F4F23">
            <w:pPr>
              <w:pStyle w:val="BodyText"/>
              <w:rPr>
                <w:rFonts w:ascii="Poppins" w:hAnsi="Poppins" w:cs="Poppins"/>
                <w:sz w:val="22"/>
                <w:szCs w:val="22"/>
              </w:rPr>
            </w:pPr>
            <w:r w:rsidRPr="00A457EF">
              <w:rPr>
                <w:rFonts w:ascii="Poppins" w:hAnsi="Poppins" w:cs="Poppins"/>
                <w:sz w:val="22"/>
                <w:szCs w:val="22"/>
              </w:rPr>
              <w:t>COMMITTEE RESPONSIBILITES:</w:t>
            </w:r>
          </w:p>
          <w:p w14:paraId="7303AC10" w14:textId="77777777" w:rsidR="00FD69F9" w:rsidRPr="00A457EF" w:rsidRDefault="00FD69F9" w:rsidP="008F4F23">
            <w:pPr>
              <w:pStyle w:val="BodyText"/>
              <w:rPr>
                <w:rFonts w:ascii="Poppins" w:hAnsi="Poppins" w:cs="Poppins"/>
                <w:sz w:val="22"/>
                <w:szCs w:val="22"/>
              </w:rPr>
            </w:pPr>
          </w:p>
        </w:tc>
        <w:tc>
          <w:tcPr>
            <w:tcW w:w="8080" w:type="dxa"/>
          </w:tcPr>
          <w:p w14:paraId="54DD1389" w14:textId="77777777" w:rsidR="00B3773B" w:rsidRPr="004A2B04" w:rsidRDefault="00B3773B" w:rsidP="00B3773B">
            <w:pPr>
              <w:rPr>
                <w:rFonts w:ascii="Poppins Light" w:hAnsi="Poppins Light" w:cs="Poppins Light"/>
                <w:sz w:val="22"/>
                <w:szCs w:val="22"/>
              </w:rPr>
            </w:pPr>
            <w:r w:rsidRPr="004A2B04">
              <w:rPr>
                <w:rFonts w:ascii="Poppins Light" w:hAnsi="Poppins Light" w:cs="Poppins Light"/>
                <w:sz w:val="22"/>
                <w:szCs w:val="22"/>
              </w:rPr>
              <w:t>The Communications Chair and their committee is responsible for:</w:t>
            </w:r>
          </w:p>
          <w:p w14:paraId="59FC5E7E" w14:textId="720821BC" w:rsidR="00B3773B" w:rsidRPr="004A2B04" w:rsidRDefault="00B3773B" w:rsidP="00B3773B">
            <w:pPr>
              <w:numPr>
                <w:ilvl w:val="0"/>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All volunteers are to sign off on the HRPA Code of Conduct through HRPA Online Communities</w:t>
            </w:r>
          </w:p>
          <w:p w14:paraId="40435160" w14:textId="431D66C5" w:rsidR="00B3773B" w:rsidRPr="004A2B04" w:rsidRDefault="00B3773B" w:rsidP="00B3773B">
            <w:pPr>
              <w:numPr>
                <w:ilvl w:val="0"/>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 xml:space="preserve">Use of the HRPA email communication platform to send updates and notices to chapter members, produce content and upload to platform for HRPA staff to </w:t>
            </w:r>
            <w:proofErr w:type="gramStart"/>
            <w:r w:rsidRPr="004A2B04">
              <w:rPr>
                <w:rFonts w:ascii="Poppins Light" w:eastAsia="Calibri" w:hAnsi="Poppins Light" w:cs="Poppins Light"/>
                <w:sz w:val="22"/>
                <w:szCs w:val="22"/>
              </w:rPr>
              <w:t>approve</w:t>
            </w:r>
            <w:proofErr w:type="gramEnd"/>
          </w:p>
          <w:p w14:paraId="7195AB36" w14:textId="77777777" w:rsidR="00B3773B" w:rsidRPr="004A2B04" w:rsidRDefault="00B3773B" w:rsidP="00B3773B">
            <w:pPr>
              <w:numPr>
                <w:ilvl w:val="1"/>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All weekly content submitted for review/approval by Thursday at 12:00 pm</w:t>
            </w:r>
          </w:p>
          <w:p w14:paraId="15D62092" w14:textId="77777777" w:rsidR="00B3773B" w:rsidRPr="004A2B04" w:rsidRDefault="00B3773B" w:rsidP="00B3773B">
            <w:pPr>
              <w:numPr>
                <w:ilvl w:val="0"/>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Use HRPA provided account details to post through Chapter Social Media accounts</w:t>
            </w:r>
          </w:p>
          <w:p w14:paraId="52AC2E85" w14:textId="77777777" w:rsidR="00B3773B" w:rsidRPr="004A2B04" w:rsidRDefault="00B3773B" w:rsidP="00B3773B">
            <w:pPr>
              <w:numPr>
                <w:ilvl w:val="0"/>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 xml:space="preserve">Commit to maintaining HRPA brand standards and brand management </w:t>
            </w:r>
            <w:proofErr w:type="gramStart"/>
            <w:r w:rsidRPr="004A2B04">
              <w:rPr>
                <w:rFonts w:ascii="Poppins Light" w:eastAsia="Calibri" w:hAnsi="Poppins Light" w:cs="Poppins Light"/>
                <w:sz w:val="22"/>
                <w:szCs w:val="22"/>
              </w:rPr>
              <w:t>practices</w:t>
            </w:r>
            <w:proofErr w:type="gramEnd"/>
          </w:p>
          <w:p w14:paraId="328187F9" w14:textId="77777777" w:rsidR="00B3773B" w:rsidRPr="004A2B04" w:rsidRDefault="00B3773B" w:rsidP="00B3773B">
            <w:pPr>
              <w:numPr>
                <w:ilvl w:val="0"/>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 xml:space="preserve">Work with your Chapter Experience Coordinator to request website </w:t>
            </w:r>
            <w:proofErr w:type="gramStart"/>
            <w:r w:rsidRPr="004A2B04">
              <w:rPr>
                <w:rFonts w:ascii="Poppins Light" w:eastAsia="Calibri" w:hAnsi="Poppins Light" w:cs="Poppins Light"/>
                <w:sz w:val="22"/>
                <w:szCs w:val="22"/>
              </w:rPr>
              <w:t>updates</w:t>
            </w:r>
            <w:proofErr w:type="gramEnd"/>
            <w:r w:rsidRPr="004A2B04">
              <w:rPr>
                <w:rFonts w:ascii="Poppins Light" w:eastAsia="Calibri" w:hAnsi="Poppins Light" w:cs="Poppins Light"/>
                <w:sz w:val="22"/>
                <w:szCs w:val="22"/>
              </w:rPr>
              <w:t xml:space="preserve"> </w:t>
            </w:r>
          </w:p>
          <w:p w14:paraId="2E4A2543" w14:textId="77777777" w:rsidR="00B3773B" w:rsidRPr="004A2B04" w:rsidRDefault="00B3773B" w:rsidP="00B3773B">
            <w:pPr>
              <w:numPr>
                <w:ilvl w:val="0"/>
                <w:numId w:val="12"/>
              </w:numPr>
              <w:rPr>
                <w:rFonts w:ascii="Poppins Light" w:eastAsia="Calibri" w:hAnsi="Poppins Light" w:cs="Poppins Light"/>
                <w:sz w:val="22"/>
                <w:szCs w:val="22"/>
              </w:rPr>
            </w:pPr>
            <w:r w:rsidRPr="004A2B04">
              <w:rPr>
                <w:rFonts w:ascii="Poppins Light" w:eastAsia="Calibri" w:hAnsi="Poppins Light" w:cs="Poppins Light"/>
                <w:sz w:val="22"/>
                <w:szCs w:val="22"/>
              </w:rPr>
              <w:t xml:space="preserve">Use Chapter Graphic Templates to create Chapter </w:t>
            </w:r>
            <w:proofErr w:type="gramStart"/>
            <w:r w:rsidRPr="004A2B04">
              <w:rPr>
                <w:rFonts w:ascii="Poppins Light" w:eastAsia="Calibri" w:hAnsi="Poppins Light" w:cs="Poppins Light"/>
                <w:sz w:val="22"/>
                <w:szCs w:val="22"/>
              </w:rPr>
              <w:t>graphics</w:t>
            </w:r>
            <w:proofErr w:type="gramEnd"/>
          </w:p>
          <w:p w14:paraId="716A92B4" w14:textId="0FADAC48" w:rsidR="004C478A" w:rsidRPr="004A2B04" w:rsidRDefault="00B3773B" w:rsidP="004C478A">
            <w:pPr>
              <w:tabs>
                <w:tab w:val="left" w:pos="360"/>
              </w:tabs>
              <w:ind w:left="720"/>
              <w:rPr>
                <w:rFonts w:ascii="Poppins Light" w:eastAsia="Calibri" w:hAnsi="Poppins Light" w:cs="Poppins Light"/>
                <w:sz w:val="22"/>
                <w:szCs w:val="22"/>
              </w:rPr>
            </w:pPr>
            <w:r w:rsidRPr="004A2B04">
              <w:rPr>
                <w:rFonts w:ascii="Poppins Light" w:eastAsia="Calibri" w:hAnsi="Poppins Light" w:cs="Poppins Light"/>
                <w:sz w:val="22"/>
                <w:szCs w:val="22"/>
              </w:rPr>
              <w:t>Complete the appropriate LMS modules within the first month of role</w:t>
            </w:r>
          </w:p>
        </w:tc>
      </w:tr>
      <w:tr w:rsidR="00C1455C" w:rsidRPr="00A457EF" w14:paraId="6E7492D3" w14:textId="77777777" w:rsidTr="00B839CD">
        <w:tc>
          <w:tcPr>
            <w:tcW w:w="2552" w:type="dxa"/>
          </w:tcPr>
          <w:p w14:paraId="0F3B39CC" w14:textId="77777777" w:rsidR="00C1455C" w:rsidRPr="00A457EF" w:rsidRDefault="00C1455C" w:rsidP="008F4F23">
            <w:pPr>
              <w:rPr>
                <w:rFonts w:ascii="Poppins" w:hAnsi="Poppins" w:cs="Poppins"/>
                <w:b/>
                <w:sz w:val="22"/>
                <w:szCs w:val="22"/>
              </w:rPr>
            </w:pPr>
            <w:r w:rsidRPr="00A457EF">
              <w:rPr>
                <w:rFonts w:ascii="Poppins" w:hAnsi="Poppins" w:cs="Poppins"/>
                <w:b/>
                <w:sz w:val="22"/>
                <w:szCs w:val="22"/>
              </w:rPr>
              <w:lastRenderedPageBreak/>
              <w:t>HRPA STAFF RESPONSIBLIITIES</w:t>
            </w:r>
          </w:p>
        </w:tc>
        <w:tc>
          <w:tcPr>
            <w:tcW w:w="8080" w:type="dxa"/>
          </w:tcPr>
          <w:p w14:paraId="60B6351D" w14:textId="3F46EC79" w:rsidR="00B3773B" w:rsidRPr="004A2B04" w:rsidRDefault="00B3773B" w:rsidP="00C1455C">
            <w:pPr>
              <w:numPr>
                <w:ilvl w:val="0"/>
                <w:numId w:val="17"/>
              </w:numPr>
              <w:shd w:val="clear" w:color="auto" w:fill="FFFFFF"/>
              <w:spacing w:line="255" w:lineRule="atLeast"/>
              <w:rPr>
                <w:rFonts w:ascii="Poppins Light" w:hAnsi="Poppins Light" w:cs="Poppins Light"/>
                <w:sz w:val="22"/>
                <w:szCs w:val="22"/>
              </w:rPr>
            </w:pPr>
            <w:r w:rsidRPr="004A2B04">
              <w:rPr>
                <w:rFonts w:ascii="Poppins Light" w:hAnsi="Poppins Light" w:cs="Poppins Light"/>
                <w:sz w:val="22"/>
                <w:szCs w:val="22"/>
              </w:rPr>
              <w:t>Support Chapter Communications Committee with website updates</w:t>
            </w:r>
          </w:p>
          <w:p w14:paraId="122E42FD" w14:textId="7BD54915" w:rsidR="00B3773B" w:rsidRPr="004A2B04" w:rsidRDefault="00B3773B" w:rsidP="00B3773B">
            <w:pPr>
              <w:numPr>
                <w:ilvl w:val="0"/>
                <w:numId w:val="17"/>
              </w:numPr>
              <w:shd w:val="clear" w:color="auto" w:fill="FFFFFF"/>
              <w:spacing w:line="255" w:lineRule="atLeast"/>
              <w:rPr>
                <w:rFonts w:ascii="Poppins Light" w:hAnsi="Poppins Light" w:cs="Poppins Light"/>
                <w:sz w:val="22"/>
                <w:szCs w:val="22"/>
              </w:rPr>
            </w:pPr>
            <w:r w:rsidRPr="004A2B04">
              <w:rPr>
                <w:rFonts w:ascii="Poppins Light" w:hAnsi="Poppins Light" w:cs="Poppins Light"/>
                <w:sz w:val="22"/>
                <w:szCs w:val="22"/>
              </w:rPr>
              <w:t>Support Chapter Communications Committee with Chapter Emails</w:t>
            </w:r>
          </w:p>
          <w:p w14:paraId="452D1B13" w14:textId="4ED8D8CC" w:rsidR="00C1455C" w:rsidRPr="004A2B04" w:rsidRDefault="00E46990" w:rsidP="00B3773B">
            <w:pPr>
              <w:numPr>
                <w:ilvl w:val="0"/>
                <w:numId w:val="17"/>
              </w:numPr>
              <w:shd w:val="clear" w:color="auto" w:fill="FFFFFF"/>
              <w:spacing w:line="255" w:lineRule="atLeast"/>
              <w:rPr>
                <w:rFonts w:ascii="Poppins Light" w:hAnsi="Poppins Light" w:cs="Poppins Light"/>
                <w:sz w:val="22"/>
                <w:szCs w:val="22"/>
              </w:rPr>
            </w:pPr>
            <w:r w:rsidRPr="004A2B04">
              <w:rPr>
                <w:rFonts w:ascii="Poppins Light" w:hAnsi="Poppins Light" w:cs="Poppins Light"/>
                <w:sz w:val="22"/>
                <w:szCs w:val="22"/>
              </w:rPr>
              <w:t xml:space="preserve">Host </w:t>
            </w:r>
            <w:r w:rsidR="00B3773B" w:rsidRPr="004A2B04">
              <w:rPr>
                <w:rFonts w:ascii="Poppins Light" w:hAnsi="Poppins Light" w:cs="Poppins Light"/>
                <w:sz w:val="22"/>
                <w:szCs w:val="22"/>
              </w:rPr>
              <w:t>Chapter C</w:t>
            </w:r>
            <w:r w:rsidRPr="004A2B04">
              <w:rPr>
                <w:rFonts w:ascii="Poppins Light" w:hAnsi="Poppins Light" w:cs="Poppins Light"/>
                <w:sz w:val="22"/>
                <w:szCs w:val="22"/>
              </w:rPr>
              <w:t>ommunication calls</w:t>
            </w:r>
          </w:p>
        </w:tc>
      </w:tr>
      <w:tr w:rsidR="00FD69F9" w:rsidRPr="00A457EF" w14:paraId="03553321" w14:textId="77777777" w:rsidTr="00B839CD">
        <w:tc>
          <w:tcPr>
            <w:tcW w:w="2552" w:type="dxa"/>
          </w:tcPr>
          <w:p w14:paraId="09318A36" w14:textId="77777777" w:rsidR="000B121E" w:rsidRPr="00A457EF" w:rsidRDefault="000B121E" w:rsidP="008F4F23">
            <w:pPr>
              <w:rPr>
                <w:rFonts w:ascii="Poppins" w:hAnsi="Poppins" w:cs="Poppins"/>
                <w:b/>
                <w:sz w:val="22"/>
                <w:szCs w:val="22"/>
              </w:rPr>
            </w:pPr>
          </w:p>
          <w:p w14:paraId="4C900046" w14:textId="77777777" w:rsidR="00FD69F9" w:rsidRPr="00A457EF" w:rsidRDefault="00FD69F9" w:rsidP="008F4F23">
            <w:pPr>
              <w:rPr>
                <w:rFonts w:ascii="Poppins" w:hAnsi="Poppins" w:cs="Poppins"/>
                <w:b/>
                <w:sz w:val="22"/>
                <w:szCs w:val="22"/>
              </w:rPr>
            </w:pPr>
            <w:r w:rsidRPr="00A457EF">
              <w:rPr>
                <w:rFonts w:ascii="Poppins" w:hAnsi="Poppins" w:cs="Poppins"/>
                <w:b/>
                <w:sz w:val="22"/>
                <w:szCs w:val="22"/>
              </w:rPr>
              <w:t>MEMBERSHIP:</w:t>
            </w:r>
          </w:p>
          <w:p w14:paraId="4B676248" w14:textId="77777777" w:rsidR="00FD69F9" w:rsidRPr="00A457EF" w:rsidRDefault="00FD69F9" w:rsidP="008F4F23">
            <w:pPr>
              <w:pStyle w:val="BodyText2"/>
              <w:rPr>
                <w:rFonts w:ascii="Poppins" w:hAnsi="Poppins" w:cs="Poppins"/>
                <w:b/>
                <w:i w:val="0"/>
                <w:szCs w:val="22"/>
              </w:rPr>
            </w:pPr>
          </w:p>
        </w:tc>
        <w:tc>
          <w:tcPr>
            <w:tcW w:w="8080" w:type="dxa"/>
          </w:tcPr>
          <w:p w14:paraId="1D4FD0FB" w14:textId="36051542" w:rsidR="00FF3E66" w:rsidRPr="004A2B04" w:rsidRDefault="00FF3E66" w:rsidP="00FF3E66">
            <w:pPr>
              <w:shd w:val="clear" w:color="auto" w:fill="FFFFFF"/>
              <w:spacing w:line="255" w:lineRule="atLeast"/>
              <w:rPr>
                <w:rFonts w:ascii="Poppins Light" w:hAnsi="Poppins Light" w:cs="Poppins Light"/>
                <w:sz w:val="22"/>
                <w:szCs w:val="22"/>
              </w:rPr>
            </w:pPr>
            <w:r w:rsidRPr="004A2B04">
              <w:rPr>
                <w:rFonts w:ascii="Poppins Light" w:hAnsi="Poppins Light" w:cs="Poppins Light"/>
                <w:sz w:val="22"/>
                <w:szCs w:val="22"/>
              </w:rPr>
              <w:t xml:space="preserve">The </w:t>
            </w:r>
            <w:r w:rsidR="00BC374E" w:rsidRPr="004A2B04">
              <w:rPr>
                <w:rFonts w:ascii="Poppins Light" w:hAnsi="Poppins Light" w:cs="Poppins Light"/>
                <w:sz w:val="22"/>
                <w:szCs w:val="22"/>
              </w:rPr>
              <w:t xml:space="preserve">Communications </w:t>
            </w:r>
            <w:r w:rsidRPr="004A2B04">
              <w:rPr>
                <w:rFonts w:ascii="Poppins Light" w:hAnsi="Poppins Light" w:cs="Poppins Light"/>
                <w:sz w:val="22"/>
                <w:szCs w:val="22"/>
              </w:rPr>
              <w:t xml:space="preserve">Committee </w:t>
            </w:r>
            <w:r w:rsidR="0080000A" w:rsidRPr="004A2B04">
              <w:rPr>
                <w:rFonts w:ascii="Poppins Light" w:hAnsi="Poppins Light" w:cs="Poppins Light"/>
                <w:sz w:val="22"/>
                <w:szCs w:val="22"/>
              </w:rPr>
              <w:t xml:space="preserve">(if needed) </w:t>
            </w:r>
            <w:r w:rsidRPr="004A2B04">
              <w:rPr>
                <w:rFonts w:ascii="Poppins Light" w:hAnsi="Poppins Light" w:cs="Poppins Light"/>
                <w:sz w:val="22"/>
                <w:szCs w:val="22"/>
              </w:rPr>
              <w:t xml:space="preserve">is comprised of </w:t>
            </w:r>
            <w:r w:rsidR="00BC374E" w:rsidRPr="004A2B04">
              <w:rPr>
                <w:rFonts w:ascii="Poppins Light" w:hAnsi="Poppins Light" w:cs="Poppins Light"/>
                <w:sz w:val="22"/>
                <w:szCs w:val="22"/>
              </w:rPr>
              <w:t xml:space="preserve">volunteer </w:t>
            </w:r>
            <w:r w:rsidRPr="004A2B04">
              <w:rPr>
                <w:rFonts w:ascii="Poppins Light" w:hAnsi="Poppins Light" w:cs="Poppins Light"/>
                <w:sz w:val="22"/>
                <w:szCs w:val="22"/>
              </w:rPr>
              <w:t xml:space="preserve">members </w:t>
            </w:r>
            <w:r w:rsidR="00B3773B" w:rsidRPr="004A2B04">
              <w:rPr>
                <w:rFonts w:ascii="Poppins Light" w:hAnsi="Poppins Light" w:cs="Poppins Light"/>
                <w:sz w:val="22"/>
                <w:szCs w:val="22"/>
              </w:rPr>
              <w:t xml:space="preserve">depending on the size of the chapter </w:t>
            </w:r>
            <w:r w:rsidR="00BC374E" w:rsidRPr="004A2B04">
              <w:rPr>
                <w:rFonts w:ascii="Poppins Light" w:hAnsi="Poppins Light" w:cs="Poppins Light"/>
                <w:sz w:val="22"/>
                <w:szCs w:val="22"/>
              </w:rPr>
              <w:t>(</w:t>
            </w:r>
            <w:r w:rsidR="00B3773B" w:rsidRPr="004A2B04">
              <w:rPr>
                <w:rFonts w:ascii="Poppins Light" w:hAnsi="Poppins Light" w:cs="Poppins Light"/>
                <w:sz w:val="22"/>
                <w:szCs w:val="22"/>
              </w:rPr>
              <w:t xml:space="preserve">with a </w:t>
            </w:r>
            <w:r w:rsidR="00BC374E" w:rsidRPr="004A2B04">
              <w:rPr>
                <w:rFonts w:ascii="Poppins Light" w:hAnsi="Poppins Light" w:cs="Poppins Light"/>
                <w:sz w:val="22"/>
                <w:szCs w:val="22"/>
              </w:rPr>
              <w:t xml:space="preserve">maximum 5). </w:t>
            </w:r>
          </w:p>
          <w:p w14:paraId="1A10E5C2" w14:textId="77777777" w:rsidR="00FF3E66" w:rsidRPr="004A2B04" w:rsidRDefault="00FF3E66" w:rsidP="00FF3E66">
            <w:pPr>
              <w:shd w:val="clear" w:color="auto" w:fill="FFFFFF"/>
              <w:spacing w:line="255" w:lineRule="atLeast"/>
              <w:rPr>
                <w:rFonts w:ascii="Poppins Light" w:hAnsi="Poppins Light" w:cs="Poppins Light"/>
                <w:sz w:val="22"/>
                <w:szCs w:val="22"/>
              </w:rPr>
            </w:pPr>
          </w:p>
          <w:p w14:paraId="42D1D98A" w14:textId="1C31E0DF" w:rsidR="0080000A" w:rsidRPr="004A2B04" w:rsidRDefault="0080000A" w:rsidP="0080000A">
            <w:pPr>
              <w:numPr>
                <w:ilvl w:val="0"/>
                <w:numId w:val="7"/>
              </w:numPr>
              <w:rPr>
                <w:rFonts w:ascii="Poppins Light" w:hAnsi="Poppins Light" w:cs="Poppins Light"/>
                <w:sz w:val="22"/>
                <w:szCs w:val="22"/>
              </w:rPr>
            </w:pPr>
            <w:r w:rsidRPr="004A2B04">
              <w:rPr>
                <w:rFonts w:ascii="Poppins Light" w:hAnsi="Poppins Light" w:cs="Poppins Light"/>
                <w:sz w:val="22"/>
                <w:szCs w:val="22"/>
              </w:rPr>
              <w:t xml:space="preserve">Chapter Communication Committee volunteer vacancies are filled in accordance with Schedule 3: Chapter Governance and Operating Terms (section 16) for a term of 1 </w:t>
            </w:r>
            <w:r w:rsidR="004A2B04" w:rsidRPr="004A2B04">
              <w:rPr>
                <w:rFonts w:ascii="Poppins Light" w:hAnsi="Poppins Light" w:cs="Poppins Light"/>
                <w:sz w:val="22"/>
                <w:szCs w:val="22"/>
              </w:rPr>
              <w:t>year.</w:t>
            </w:r>
          </w:p>
          <w:p w14:paraId="09B43EA9" w14:textId="49820598" w:rsidR="0088306C" w:rsidRPr="004A2B04" w:rsidRDefault="0088306C" w:rsidP="0088306C">
            <w:pPr>
              <w:pStyle w:val="ListParagraph"/>
              <w:numPr>
                <w:ilvl w:val="0"/>
                <w:numId w:val="7"/>
              </w:numPr>
              <w:rPr>
                <w:rFonts w:ascii="Poppins Light" w:hAnsi="Poppins Light" w:cs="Poppins Light"/>
                <w:sz w:val="22"/>
                <w:szCs w:val="22"/>
              </w:rPr>
            </w:pPr>
            <w:r w:rsidRPr="004A2B04">
              <w:rPr>
                <w:rFonts w:ascii="Poppins Light" w:hAnsi="Poppins Light" w:cs="Poppins Light"/>
                <w:sz w:val="22"/>
                <w:szCs w:val="22"/>
              </w:rPr>
              <w:t xml:space="preserve">HRPA Staff and the Chapter Chair are ex-officio to all chapter </w:t>
            </w:r>
            <w:r w:rsidR="004A2B04" w:rsidRPr="004A2B04">
              <w:rPr>
                <w:rFonts w:ascii="Poppins Light" w:hAnsi="Poppins Light" w:cs="Poppins Light"/>
                <w:sz w:val="22"/>
                <w:szCs w:val="22"/>
              </w:rPr>
              <w:t>committees.</w:t>
            </w:r>
          </w:p>
          <w:p w14:paraId="3AFFD32D" w14:textId="5A85E44A" w:rsidR="00EE188E" w:rsidRPr="004A2B04" w:rsidRDefault="004C478A" w:rsidP="004A2B04">
            <w:pPr>
              <w:pStyle w:val="ListParagraph"/>
              <w:numPr>
                <w:ilvl w:val="0"/>
                <w:numId w:val="7"/>
              </w:numPr>
              <w:rPr>
                <w:rFonts w:ascii="Poppins Light" w:hAnsi="Poppins Light" w:cs="Poppins Light"/>
                <w:sz w:val="22"/>
                <w:szCs w:val="22"/>
              </w:rPr>
            </w:pPr>
            <w:r w:rsidRPr="004A2B04">
              <w:rPr>
                <w:rFonts w:ascii="Poppins Light" w:hAnsi="Poppins Light" w:cs="Poppins Light"/>
                <w:sz w:val="22"/>
                <w:szCs w:val="22"/>
              </w:rPr>
              <w:t xml:space="preserve">As listed in Schedule 3: section 16.2 of our Chapter Governance &amp; Operating Terms, Chapter Committee Membership and Terms - The Chapter Committee Membership term is 1 year starting July 31st. </w:t>
            </w:r>
          </w:p>
        </w:tc>
      </w:tr>
      <w:tr w:rsidR="00C1455C" w:rsidRPr="00A457EF" w14:paraId="54B606D4" w14:textId="77777777" w:rsidTr="00B839CD">
        <w:trPr>
          <w:trHeight w:val="1299"/>
        </w:trPr>
        <w:tc>
          <w:tcPr>
            <w:tcW w:w="2552" w:type="dxa"/>
          </w:tcPr>
          <w:p w14:paraId="76971AEE" w14:textId="77777777" w:rsidR="00C1455C" w:rsidRPr="004C478A" w:rsidRDefault="00C1455C" w:rsidP="00AE6CB6">
            <w:pPr>
              <w:rPr>
                <w:rFonts w:ascii="Poppins" w:hAnsi="Poppins" w:cs="Poppins"/>
                <w:b/>
                <w:sz w:val="22"/>
                <w:szCs w:val="22"/>
              </w:rPr>
            </w:pPr>
            <w:r w:rsidRPr="004C478A">
              <w:rPr>
                <w:rFonts w:ascii="Poppins" w:hAnsi="Poppins" w:cs="Poppins"/>
                <w:b/>
                <w:sz w:val="22"/>
                <w:szCs w:val="22"/>
              </w:rPr>
              <w:t>BUDGET AUTHORITY</w:t>
            </w:r>
          </w:p>
        </w:tc>
        <w:tc>
          <w:tcPr>
            <w:tcW w:w="8080" w:type="dxa"/>
          </w:tcPr>
          <w:p w14:paraId="7BA71AA4" w14:textId="02519617" w:rsidR="004A2B04" w:rsidRPr="004A2B04" w:rsidRDefault="004C478A" w:rsidP="004A2B04">
            <w:pPr>
              <w:pStyle w:val="ListParagraph"/>
              <w:numPr>
                <w:ilvl w:val="0"/>
                <w:numId w:val="25"/>
              </w:numPr>
              <w:rPr>
                <w:rFonts w:ascii="Poppins Light" w:hAnsi="Poppins Light" w:cs="Poppins Light"/>
                <w:sz w:val="22"/>
                <w:szCs w:val="22"/>
              </w:rPr>
            </w:pPr>
            <w:r w:rsidRPr="004A2B04">
              <w:rPr>
                <w:rFonts w:ascii="Poppins Light" w:hAnsi="Poppins Light" w:cs="Poppins Light"/>
                <w:sz w:val="22"/>
                <w:szCs w:val="22"/>
              </w:rPr>
              <w:t>Not Applicable</w:t>
            </w:r>
          </w:p>
        </w:tc>
      </w:tr>
      <w:tr w:rsidR="00C1455C" w:rsidRPr="00A457EF" w14:paraId="6C2A4DFB" w14:textId="77777777" w:rsidTr="00B839CD">
        <w:trPr>
          <w:trHeight w:val="1299"/>
        </w:trPr>
        <w:tc>
          <w:tcPr>
            <w:tcW w:w="2552" w:type="dxa"/>
          </w:tcPr>
          <w:p w14:paraId="6630D997" w14:textId="77777777" w:rsidR="00C1455C" w:rsidRPr="00A457EF" w:rsidRDefault="00C1455C" w:rsidP="00AE6CB6">
            <w:pPr>
              <w:rPr>
                <w:rFonts w:ascii="Poppins" w:hAnsi="Poppins" w:cs="Poppins"/>
                <w:b/>
                <w:sz w:val="22"/>
                <w:szCs w:val="22"/>
              </w:rPr>
            </w:pPr>
            <w:r w:rsidRPr="00A457EF">
              <w:rPr>
                <w:rFonts w:ascii="Poppins" w:hAnsi="Poppins" w:cs="Poppins"/>
                <w:b/>
                <w:sz w:val="22"/>
                <w:szCs w:val="22"/>
              </w:rPr>
              <w:t>MEETINGS</w:t>
            </w:r>
          </w:p>
        </w:tc>
        <w:tc>
          <w:tcPr>
            <w:tcW w:w="8080" w:type="dxa"/>
          </w:tcPr>
          <w:p w14:paraId="1D12F5CD" w14:textId="2F779940" w:rsidR="001C4481" w:rsidRPr="004A2B04" w:rsidRDefault="001C4481" w:rsidP="004C478A">
            <w:pPr>
              <w:pStyle w:val="ListParagraph"/>
              <w:numPr>
                <w:ilvl w:val="0"/>
                <w:numId w:val="24"/>
              </w:numPr>
              <w:rPr>
                <w:rFonts w:ascii="Poppins Light" w:hAnsi="Poppins Light" w:cs="Poppins Light"/>
                <w:sz w:val="22"/>
                <w:szCs w:val="22"/>
              </w:rPr>
            </w:pPr>
            <w:r w:rsidRPr="004A2B04">
              <w:rPr>
                <w:rFonts w:ascii="Poppins Light" w:hAnsi="Poppins Light" w:cs="Poppins Light"/>
                <w:sz w:val="22"/>
                <w:szCs w:val="22"/>
              </w:rPr>
              <w:t xml:space="preserve">At least (BLANK) Chapter Communication Committee meetings will be held during the business year. These meetings may be held in person or virtually within the prescribed budgetary framework.  </w:t>
            </w:r>
          </w:p>
          <w:p w14:paraId="09EA1476" w14:textId="1A3EE712" w:rsidR="001C4481" w:rsidRPr="004A2B04" w:rsidRDefault="001C4481" w:rsidP="004C478A">
            <w:pPr>
              <w:pStyle w:val="ListParagraph"/>
              <w:numPr>
                <w:ilvl w:val="0"/>
                <w:numId w:val="24"/>
              </w:numPr>
              <w:rPr>
                <w:rFonts w:ascii="Poppins Light" w:hAnsi="Poppins Light" w:cs="Poppins Light"/>
                <w:sz w:val="22"/>
                <w:szCs w:val="22"/>
              </w:rPr>
            </w:pPr>
            <w:r w:rsidRPr="004A2B04">
              <w:rPr>
                <w:rFonts w:ascii="Poppins Light" w:hAnsi="Poppins Light" w:cs="Poppins Light"/>
                <w:sz w:val="22"/>
                <w:szCs w:val="22"/>
              </w:rPr>
              <w:t>Meeting notes and committee documentation is to be hosted in HRPA’s online Chapter Board Directors community.</w:t>
            </w:r>
          </w:p>
          <w:p w14:paraId="64327BAB" w14:textId="77777777" w:rsidR="0070741E" w:rsidRPr="004A2B04" w:rsidRDefault="001C4481" w:rsidP="004C478A">
            <w:pPr>
              <w:pStyle w:val="ListParagraph"/>
              <w:numPr>
                <w:ilvl w:val="0"/>
                <w:numId w:val="24"/>
              </w:numPr>
              <w:rPr>
                <w:rFonts w:ascii="Poppins Light" w:hAnsi="Poppins Light" w:cs="Poppins Light"/>
                <w:sz w:val="22"/>
                <w:szCs w:val="22"/>
              </w:rPr>
            </w:pPr>
            <w:r w:rsidRPr="004A2B04">
              <w:rPr>
                <w:rFonts w:ascii="Poppins Light" w:hAnsi="Poppins Light" w:cs="Poppins Light"/>
                <w:sz w:val="22"/>
                <w:szCs w:val="22"/>
              </w:rPr>
              <w:t>Approximate x volunteer hours per month.</w:t>
            </w:r>
          </w:p>
          <w:p w14:paraId="2906279C" w14:textId="4C4A00BD" w:rsidR="004C478A" w:rsidRPr="004A2B04" w:rsidRDefault="004C478A" w:rsidP="001C4481">
            <w:pPr>
              <w:pStyle w:val="ListParagraph"/>
              <w:numPr>
                <w:ilvl w:val="0"/>
                <w:numId w:val="24"/>
              </w:numPr>
              <w:rPr>
                <w:rFonts w:ascii="Poppins Light" w:hAnsi="Poppins Light" w:cs="Poppins Light"/>
                <w:sz w:val="22"/>
                <w:szCs w:val="22"/>
              </w:rPr>
            </w:pPr>
            <w:r w:rsidRPr="004A2B04">
              <w:rPr>
                <w:rFonts w:ascii="Poppins Light" w:hAnsi="Poppins Light" w:cs="Poppins Light"/>
                <w:sz w:val="22"/>
                <w:szCs w:val="22"/>
              </w:rPr>
              <w:t xml:space="preserve">As listed in Schedule 3: section 16.5 of our Chapter Governance &amp; Operating Terms, Deemed Resignation - No Chapter Volunteer shall be absent for more than three (3) consecutive Chapter Committee Meetings without reasonable cause. Should this occur, such Chapter Committee Member is deemed to have resigned from the Chapter Committee. </w:t>
            </w:r>
          </w:p>
        </w:tc>
      </w:tr>
    </w:tbl>
    <w:p w14:paraId="2DFE8CDF" w14:textId="77777777" w:rsidR="00D72A0F" w:rsidRPr="00A457EF" w:rsidRDefault="00D72A0F" w:rsidP="00D73E3A">
      <w:pPr>
        <w:rPr>
          <w:rFonts w:ascii="Poppins" w:hAnsi="Poppins" w:cs="Poppins"/>
          <w:sz w:val="22"/>
          <w:szCs w:val="22"/>
        </w:rPr>
      </w:pPr>
    </w:p>
    <w:p w14:paraId="7EA5C782" w14:textId="124371A5" w:rsidR="001C4481" w:rsidRPr="004A2B04" w:rsidRDefault="001C4481" w:rsidP="001C4481">
      <w:pPr>
        <w:rPr>
          <w:rFonts w:ascii="Poppins Light" w:hAnsi="Poppins Light" w:cs="Poppins Light"/>
          <w:sz w:val="20"/>
          <w:szCs w:val="20"/>
        </w:rPr>
      </w:pPr>
      <w:bookmarkStart w:id="0" w:name="_Hlk66348020"/>
      <w:r w:rsidRPr="004A2B04">
        <w:rPr>
          <w:rFonts w:ascii="Poppins Light" w:hAnsi="Poppins Light" w:cs="Poppins Light"/>
          <w:sz w:val="20"/>
          <w:szCs w:val="20"/>
        </w:rPr>
        <w:t>Communication Committee Terms of Reference Approved by:</w:t>
      </w:r>
    </w:p>
    <w:p w14:paraId="38E3C2D5" w14:textId="77777777" w:rsidR="001C4481" w:rsidRPr="004A2B04" w:rsidRDefault="001C4481" w:rsidP="001C4481">
      <w:pPr>
        <w:rPr>
          <w:rFonts w:ascii="Poppins Light" w:hAnsi="Poppins Light" w:cs="Poppins Light"/>
          <w:sz w:val="20"/>
          <w:szCs w:val="20"/>
        </w:rPr>
      </w:pPr>
    </w:p>
    <w:p w14:paraId="52378840" w14:textId="77777777" w:rsidR="00E83FB5" w:rsidRPr="004A2B04" w:rsidRDefault="001C4481" w:rsidP="001C4481">
      <w:pPr>
        <w:rPr>
          <w:rFonts w:ascii="Poppins Light" w:hAnsi="Poppins Light" w:cs="Poppins Light"/>
          <w:sz w:val="20"/>
          <w:szCs w:val="20"/>
        </w:rPr>
      </w:pPr>
      <w:r w:rsidRPr="004A2B04">
        <w:rPr>
          <w:rFonts w:ascii="Poppins Light" w:hAnsi="Poppins Light" w:cs="Poppins Light"/>
          <w:sz w:val="20"/>
          <w:szCs w:val="20"/>
        </w:rPr>
        <w:t>(BLANK) Chair, Chapter Communications Committee______________(signature)</w:t>
      </w:r>
    </w:p>
    <w:p w14:paraId="14B641EB" w14:textId="57E39E2A" w:rsidR="001C4481" w:rsidRPr="004A2B04" w:rsidRDefault="001C4481" w:rsidP="001C4481">
      <w:pPr>
        <w:rPr>
          <w:rFonts w:ascii="Poppins Light" w:hAnsi="Poppins Light" w:cs="Poppins Light"/>
          <w:sz w:val="20"/>
          <w:szCs w:val="20"/>
        </w:rPr>
      </w:pPr>
      <w:r w:rsidRPr="004A2B04">
        <w:rPr>
          <w:rFonts w:ascii="Poppins Light" w:hAnsi="Poppins Light" w:cs="Poppins Light"/>
          <w:sz w:val="20"/>
          <w:szCs w:val="20"/>
        </w:rPr>
        <w:t>_________________ (printed name) _______(date)</w:t>
      </w:r>
    </w:p>
    <w:p w14:paraId="2F0B945C" w14:textId="77777777" w:rsidR="001C4481" w:rsidRPr="004A2B04" w:rsidRDefault="001C4481" w:rsidP="001C4481">
      <w:pPr>
        <w:rPr>
          <w:rFonts w:ascii="Poppins Light" w:hAnsi="Poppins Light" w:cs="Poppins Light"/>
          <w:sz w:val="20"/>
          <w:szCs w:val="20"/>
        </w:rPr>
      </w:pPr>
    </w:p>
    <w:p w14:paraId="1660B9C9" w14:textId="5BF7F229" w:rsidR="000A3FA7" w:rsidRPr="004A2B04" w:rsidRDefault="001C4481" w:rsidP="001C4481">
      <w:pPr>
        <w:rPr>
          <w:rFonts w:ascii="Poppins Light" w:hAnsi="Poppins Light" w:cs="Poppins Light"/>
          <w:sz w:val="20"/>
          <w:szCs w:val="20"/>
        </w:rPr>
      </w:pPr>
      <w:r w:rsidRPr="004A2B04">
        <w:rPr>
          <w:rFonts w:ascii="Poppins Light" w:hAnsi="Poppins Light" w:cs="Poppins Light"/>
          <w:sz w:val="20"/>
          <w:szCs w:val="20"/>
        </w:rPr>
        <w:t>HRPA Staff______________(signature) _________________ (printed name) _______(date)</w:t>
      </w:r>
      <w:bookmarkEnd w:id="0"/>
    </w:p>
    <w:sectPr w:rsidR="000A3FA7" w:rsidRPr="004A2B04" w:rsidSect="000E0E3E">
      <w:headerReference w:type="default" r:id="rId10"/>
      <w:footerReference w:type="even" r:id="rId11"/>
      <w:footerReference w:type="default" r:id="rId12"/>
      <w:pgSz w:w="12240" w:h="15840"/>
      <w:pgMar w:top="567" w:right="1440" w:bottom="0" w:left="720" w:header="720" w:footer="1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47AE" w14:textId="77777777" w:rsidR="009E6D96" w:rsidRDefault="009E6D96">
      <w:r>
        <w:separator/>
      </w:r>
    </w:p>
  </w:endnote>
  <w:endnote w:type="continuationSeparator" w:id="0">
    <w:p w14:paraId="742D58F9" w14:textId="77777777" w:rsidR="009E6D96" w:rsidRDefault="009E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8AD1" w14:textId="77777777" w:rsidR="00FD69F9" w:rsidRDefault="00FD6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662AC" w14:textId="77777777" w:rsidR="00FD69F9" w:rsidRDefault="00FD6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7700" w14:textId="77777777" w:rsidR="00AE6CB6" w:rsidRDefault="00AE6CB6">
    <w:pPr>
      <w:pStyle w:val="Footer"/>
      <w:pBdr>
        <w:top w:val="single" w:sz="4" w:space="1" w:color="D9D9D9"/>
      </w:pBdr>
      <w:jc w:val="right"/>
    </w:pPr>
    <w:r>
      <w:fldChar w:fldCharType="begin"/>
    </w:r>
    <w:r>
      <w:instrText xml:space="preserve"> PAGE   \* MERGEFORMAT </w:instrText>
    </w:r>
    <w:r>
      <w:fldChar w:fldCharType="separate"/>
    </w:r>
    <w:r w:rsidR="007A556A">
      <w:rPr>
        <w:noProof/>
      </w:rPr>
      <w:t>2</w:t>
    </w:r>
    <w:r>
      <w:fldChar w:fldCharType="end"/>
    </w:r>
    <w:r>
      <w:t xml:space="preserve"> | </w:t>
    </w:r>
    <w:r>
      <w:rPr>
        <w:color w:val="7F7F7F"/>
        <w:spacing w:val="60"/>
      </w:rPr>
      <w:t>Page</w:t>
    </w:r>
  </w:p>
  <w:p w14:paraId="64021CEE" w14:textId="1BBB0204" w:rsidR="00FD69F9" w:rsidRDefault="00AE6CB6" w:rsidP="000E0E3E">
    <w:pPr>
      <w:pStyle w:val="Footer"/>
    </w:pPr>
    <w:r>
      <w:t>T</w:t>
    </w:r>
    <w:r w:rsidR="00A457EF">
      <w:t>erms of Reference</w:t>
    </w:r>
  </w:p>
  <w:p w14:paraId="70490C05" w14:textId="77777777" w:rsidR="00A457EF" w:rsidRDefault="00A457EF" w:rsidP="000E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380D" w14:textId="77777777" w:rsidR="009E6D96" w:rsidRDefault="009E6D96">
      <w:r>
        <w:separator/>
      </w:r>
    </w:p>
  </w:footnote>
  <w:footnote w:type="continuationSeparator" w:id="0">
    <w:p w14:paraId="7A8DC9F2" w14:textId="77777777" w:rsidR="009E6D96" w:rsidRDefault="009E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B478" w14:textId="3D11DAD3" w:rsidR="00A457EF" w:rsidRDefault="00A457EF">
    <w:pPr>
      <w:pStyle w:val="Header"/>
    </w:pPr>
    <w:r>
      <w:rPr>
        <w:rFonts w:ascii="Arial" w:hAnsi="Arial" w:cs="Arial"/>
        <w:noProof/>
        <w:sz w:val="22"/>
        <w:szCs w:val="22"/>
      </w:rPr>
      <w:drawing>
        <wp:inline distT="0" distB="0" distL="0" distR="0" wp14:anchorId="7104B68D" wp14:editId="5CDC409F">
          <wp:extent cx="2186940" cy="495923"/>
          <wp:effectExtent l="0" t="0" r="381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20342" cy="526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AC4C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D0E8C"/>
    <w:multiLevelType w:val="hybridMultilevel"/>
    <w:tmpl w:val="22F0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05D37"/>
    <w:multiLevelType w:val="hybridMultilevel"/>
    <w:tmpl w:val="FF40C792"/>
    <w:lvl w:ilvl="0" w:tplc="652E14AE">
      <w:start w:val="1"/>
      <w:numFmt w:val="bullet"/>
      <w:lvlText w:val=""/>
      <w:lvlJc w:val="left"/>
      <w:pPr>
        <w:ind w:left="720" w:hanging="360"/>
      </w:pPr>
      <w:rPr>
        <w:rFonts w:ascii="Symbol" w:hAnsi="Symbol" w:hint="default"/>
      </w:rPr>
    </w:lvl>
    <w:lvl w:ilvl="1" w:tplc="A1D02EB4">
      <w:start w:val="1"/>
      <w:numFmt w:val="bullet"/>
      <w:lvlText w:val="o"/>
      <w:lvlJc w:val="left"/>
      <w:pPr>
        <w:ind w:left="1440" w:hanging="360"/>
      </w:pPr>
      <w:rPr>
        <w:rFonts w:ascii="Courier New" w:hAnsi="Courier New" w:cs="Courier New" w:hint="default"/>
      </w:rPr>
    </w:lvl>
    <w:lvl w:ilvl="2" w:tplc="1952C4D4">
      <w:start w:val="1"/>
      <w:numFmt w:val="bullet"/>
      <w:lvlText w:val=""/>
      <w:lvlJc w:val="left"/>
      <w:pPr>
        <w:ind w:left="2160" w:hanging="360"/>
      </w:pPr>
      <w:rPr>
        <w:rFonts w:ascii="Wingdings" w:hAnsi="Wingdings" w:hint="default"/>
      </w:rPr>
    </w:lvl>
    <w:lvl w:ilvl="3" w:tplc="74A8DAD8">
      <w:start w:val="1"/>
      <w:numFmt w:val="bullet"/>
      <w:lvlText w:val=""/>
      <w:lvlJc w:val="left"/>
      <w:pPr>
        <w:ind w:left="2880" w:hanging="360"/>
      </w:pPr>
      <w:rPr>
        <w:rFonts w:ascii="Symbol" w:hAnsi="Symbol" w:hint="default"/>
      </w:rPr>
    </w:lvl>
    <w:lvl w:ilvl="4" w:tplc="14DA3D3C">
      <w:start w:val="1"/>
      <w:numFmt w:val="bullet"/>
      <w:lvlText w:val="o"/>
      <w:lvlJc w:val="left"/>
      <w:pPr>
        <w:ind w:left="3600" w:hanging="360"/>
      </w:pPr>
      <w:rPr>
        <w:rFonts w:ascii="Courier New" w:hAnsi="Courier New" w:cs="Courier New" w:hint="default"/>
      </w:rPr>
    </w:lvl>
    <w:lvl w:ilvl="5" w:tplc="94A86CDA">
      <w:start w:val="1"/>
      <w:numFmt w:val="bullet"/>
      <w:lvlText w:val=""/>
      <w:lvlJc w:val="left"/>
      <w:pPr>
        <w:ind w:left="4320" w:hanging="360"/>
      </w:pPr>
      <w:rPr>
        <w:rFonts w:ascii="Wingdings" w:hAnsi="Wingdings" w:hint="default"/>
      </w:rPr>
    </w:lvl>
    <w:lvl w:ilvl="6" w:tplc="7C7C4590">
      <w:start w:val="1"/>
      <w:numFmt w:val="bullet"/>
      <w:lvlText w:val=""/>
      <w:lvlJc w:val="left"/>
      <w:pPr>
        <w:ind w:left="5040" w:hanging="360"/>
      </w:pPr>
      <w:rPr>
        <w:rFonts w:ascii="Symbol" w:hAnsi="Symbol" w:hint="default"/>
      </w:rPr>
    </w:lvl>
    <w:lvl w:ilvl="7" w:tplc="265E61F8">
      <w:start w:val="1"/>
      <w:numFmt w:val="bullet"/>
      <w:lvlText w:val="o"/>
      <w:lvlJc w:val="left"/>
      <w:pPr>
        <w:ind w:left="5760" w:hanging="360"/>
      </w:pPr>
      <w:rPr>
        <w:rFonts w:ascii="Courier New" w:hAnsi="Courier New" w:cs="Courier New" w:hint="default"/>
      </w:rPr>
    </w:lvl>
    <w:lvl w:ilvl="8" w:tplc="E42E6BC6">
      <w:start w:val="1"/>
      <w:numFmt w:val="bullet"/>
      <w:lvlText w:val=""/>
      <w:lvlJc w:val="left"/>
      <w:pPr>
        <w:ind w:left="6480" w:hanging="360"/>
      </w:pPr>
      <w:rPr>
        <w:rFonts w:ascii="Wingdings" w:hAnsi="Wingdings" w:hint="default"/>
      </w:rPr>
    </w:lvl>
  </w:abstractNum>
  <w:abstractNum w:abstractNumId="3" w15:restartNumberingAfterBreak="0">
    <w:nsid w:val="11BC1481"/>
    <w:multiLevelType w:val="hybridMultilevel"/>
    <w:tmpl w:val="82EAE970"/>
    <w:lvl w:ilvl="0" w:tplc="10090001">
      <w:start w:val="1"/>
      <w:numFmt w:val="bullet"/>
      <w:lvlText w:val=""/>
      <w:lvlJc w:val="left"/>
      <w:pPr>
        <w:ind w:left="754" w:hanging="360"/>
      </w:pPr>
      <w:rPr>
        <w:rFonts w:ascii="Symbol" w:hAnsi="Symbol" w:hint="default"/>
      </w:rPr>
    </w:lvl>
    <w:lvl w:ilvl="1" w:tplc="10090003">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 w15:restartNumberingAfterBreak="0">
    <w:nsid w:val="1330556E"/>
    <w:multiLevelType w:val="hybridMultilevel"/>
    <w:tmpl w:val="4906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20D93"/>
    <w:multiLevelType w:val="hybridMultilevel"/>
    <w:tmpl w:val="078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492"/>
    <w:multiLevelType w:val="hybridMultilevel"/>
    <w:tmpl w:val="3B0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62F19"/>
    <w:multiLevelType w:val="hybridMultilevel"/>
    <w:tmpl w:val="871CC7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97A26"/>
    <w:multiLevelType w:val="hybridMultilevel"/>
    <w:tmpl w:val="A9ACAB50"/>
    <w:lvl w:ilvl="0" w:tplc="ED149E1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1A4571"/>
    <w:multiLevelType w:val="hybridMultilevel"/>
    <w:tmpl w:val="8568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92B5D"/>
    <w:multiLevelType w:val="hybridMultilevel"/>
    <w:tmpl w:val="940C2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A6FB5"/>
    <w:multiLevelType w:val="hybridMultilevel"/>
    <w:tmpl w:val="6FA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663B6"/>
    <w:multiLevelType w:val="hybridMultilevel"/>
    <w:tmpl w:val="32F43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1A3D19"/>
    <w:multiLevelType w:val="hybridMultilevel"/>
    <w:tmpl w:val="4E86D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A79AD"/>
    <w:multiLevelType w:val="hybridMultilevel"/>
    <w:tmpl w:val="0354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B756C0"/>
    <w:multiLevelType w:val="hybridMultilevel"/>
    <w:tmpl w:val="A8066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006220"/>
    <w:multiLevelType w:val="hybridMultilevel"/>
    <w:tmpl w:val="69A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2588F"/>
    <w:multiLevelType w:val="hybridMultilevel"/>
    <w:tmpl w:val="7F205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2806CF"/>
    <w:multiLevelType w:val="singleLevel"/>
    <w:tmpl w:val="0409000B"/>
    <w:lvl w:ilvl="0">
      <w:start w:val="1"/>
      <w:numFmt w:val="bullet"/>
      <w:lvlText w:val=""/>
      <w:lvlJc w:val="left"/>
      <w:pPr>
        <w:ind w:left="720" w:hanging="360"/>
      </w:pPr>
      <w:rPr>
        <w:rFonts w:ascii="Wingdings" w:hAnsi="Wingdings" w:hint="default"/>
      </w:rPr>
    </w:lvl>
  </w:abstractNum>
  <w:abstractNum w:abstractNumId="19" w15:restartNumberingAfterBreak="0">
    <w:nsid w:val="60BE1EA7"/>
    <w:multiLevelType w:val="hybridMultilevel"/>
    <w:tmpl w:val="6AD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61B59"/>
    <w:multiLevelType w:val="hybridMultilevel"/>
    <w:tmpl w:val="C00A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E07E35"/>
    <w:multiLevelType w:val="hybridMultilevel"/>
    <w:tmpl w:val="638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04C25"/>
    <w:multiLevelType w:val="hybridMultilevel"/>
    <w:tmpl w:val="F7C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23366"/>
    <w:multiLevelType w:val="hybridMultilevel"/>
    <w:tmpl w:val="3EA8FC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3"/>
  </w:num>
  <w:num w:numId="4">
    <w:abstractNumId w:val="4"/>
  </w:num>
  <w:num w:numId="5">
    <w:abstractNumId w:val="5"/>
  </w:num>
  <w:num w:numId="6">
    <w:abstractNumId w:val="9"/>
  </w:num>
  <w:num w:numId="7">
    <w:abstractNumId w:val="14"/>
  </w:num>
  <w:num w:numId="8">
    <w:abstractNumId w:val="17"/>
  </w:num>
  <w:num w:numId="9">
    <w:abstractNumId w:val="1"/>
  </w:num>
  <w:num w:numId="10">
    <w:abstractNumId w:val="11"/>
  </w:num>
  <w:num w:numId="11">
    <w:abstractNumId w:val="12"/>
  </w:num>
  <w:num w:numId="12">
    <w:abstractNumId w:val="3"/>
  </w:num>
  <w:num w:numId="13">
    <w:abstractNumId w:val="8"/>
  </w:num>
  <w:num w:numId="14">
    <w:abstractNumId w:val="0"/>
  </w:num>
  <w:num w:numId="15">
    <w:abstractNumId w:val="20"/>
  </w:num>
  <w:num w:numId="16">
    <w:abstractNumId w:val="7"/>
  </w:num>
  <w:num w:numId="17">
    <w:abstractNumId w:val="10"/>
  </w:num>
  <w:num w:numId="18">
    <w:abstractNumId w:val="15"/>
  </w:num>
  <w:num w:numId="19">
    <w:abstractNumId w:val="6"/>
  </w:num>
  <w:num w:numId="20">
    <w:abstractNumId w:val="2"/>
  </w:num>
  <w:num w:numId="21">
    <w:abstractNumId w:val="14"/>
  </w:num>
  <w:num w:numId="22">
    <w:abstractNumId w:val="21"/>
  </w:num>
  <w:num w:numId="23">
    <w:abstractNumId w:val="2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22"/>
    <w:rsid w:val="00010E64"/>
    <w:rsid w:val="00013380"/>
    <w:rsid w:val="00041375"/>
    <w:rsid w:val="0005633D"/>
    <w:rsid w:val="000949AB"/>
    <w:rsid w:val="000A00EE"/>
    <w:rsid w:val="000A1BA7"/>
    <w:rsid w:val="000A3FA7"/>
    <w:rsid w:val="000B121E"/>
    <w:rsid w:val="000C43F5"/>
    <w:rsid w:val="000C4C82"/>
    <w:rsid w:val="000D664D"/>
    <w:rsid w:val="000D738A"/>
    <w:rsid w:val="000E0E3E"/>
    <w:rsid w:val="000E4614"/>
    <w:rsid w:val="000E49C2"/>
    <w:rsid w:val="000F3541"/>
    <w:rsid w:val="001B502A"/>
    <w:rsid w:val="001C0420"/>
    <w:rsid w:val="001C4481"/>
    <w:rsid w:val="00223BC2"/>
    <w:rsid w:val="00247D11"/>
    <w:rsid w:val="0025057A"/>
    <w:rsid w:val="00274E81"/>
    <w:rsid w:val="002E5CAE"/>
    <w:rsid w:val="002E7F94"/>
    <w:rsid w:val="002F0420"/>
    <w:rsid w:val="002F43D2"/>
    <w:rsid w:val="00321DF1"/>
    <w:rsid w:val="003264F7"/>
    <w:rsid w:val="00344BAE"/>
    <w:rsid w:val="00346FBA"/>
    <w:rsid w:val="00374A7A"/>
    <w:rsid w:val="003963AC"/>
    <w:rsid w:val="003C2B99"/>
    <w:rsid w:val="003D272C"/>
    <w:rsid w:val="004014C2"/>
    <w:rsid w:val="00405661"/>
    <w:rsid w:val="004105BB"/>
    <w:rsid w:val="00414533"/>
    <w:rsid w:val="00425952"/>
    <w:rsid w:val="004571D0"/>
    <w:rsid w:val="00487727"/>
    <w:rsid w:val="004A29D2"/>
    <w:rsid w:val="004A2B04"/>
    <w:rsid w:val="004B546A"/>
    <w:rsid w:val="004B6E44"/>
    <w:rsid w:val="004C353D"/>
    <w:rsid w:val="004C478A"/>
    <w:rsid w:val="004C4D7F"/>
    <w:rsid w:val="00504001"/>
    <w:rsid w:val="005754B3"/>
    <w:rsid w:val="005C5320"/>
    <w:rsid w:val="00607219"/>
    <w:rsid w:val="00624757"/>
    <w:rsid w:val="00625E26"/>
    <w:rsid w:val="0066778E"/>
    <w:rsid w:val="006B139F"/>
    <w:rsid w:val="0070741E"/>
    <w:rsid w:val="00722036"/>
    <w:rsid w:val="00745D39"/>
    <w:rsid w:val="0079121B"/>
    <w:rsid w:val="007A556A"/>
    <w:rsid w:val="007C5E9E"/>
    <w:rsid w:val="007F0879"/>
    <w:rsid w:val="0080000A"/>
    <w:rsid w:val="00804F9A"/>
    <w:rsid w:val="00812409"/>
    <w:rsid w:val="0088306C"/>
    <w:rsid w:val="008A24C7"/>
    <w:rsid w:val="008C48E5"/>
    <w:rsid w:val="008F4F23"/>
    <w:rsid w:val="00914501"/>
    <w:rsid w:val="00915627"/>
    <w:rsid w:val="00924FD5"/>
    <w:rsid w:val="00934283"/>
    <w:rsid w:val="0095006E"/>
    <w:rsid w:val="00971C1C"/>
    <w:rsid w:val="00975AF7"/>
    <w:rsid w:val="009A30F3"/>
    <w:rsid w:val="009E6D96"/>
    <w:rsid w:val="00A457EF"/>
    <w:rsid w:val="00A525CE"/>
    <w:rsid w:val="00A614D5"/>
    <w:rsid w:val="00AE6CB6"/>
    <w:rsid w:val="00B371E6"/>
    <w:rsid w:val="00B3773B"/>
    <w:rsid w:val="00B528CA"/>
    <w:rsid w:val="00B80263"/>
    <w:rsid w:val="00B839CD"/>
    <w:rsid w:val="00BC374E"/>
    <w:rsid w:val="00BD4FDC"/>
    <w:rsid w:val="00BE5FE4"/>
    <w:rsid w:val="00C1455C"/>
    <w:rsid w:val="00C30B71"/>
    <w:rsid w:val="00CB51C6"/>
    <w:rsid w:val="00CB733E"/>
    <w:rsid w:val="00CF6F93"/>
    <w:rsid w:val="00D72A0F"/>
    <w:rsid w:val="00D73E3A"/>
    <w:rsid w:val="00DA0EAA"/>
    <w:rsid w:val="00DA53B0"/>
    <w:rsid w:val="00DB6200"/>
    <w:rsid w:val="00DE6353"/>
    <w:rsid w:val="00E24FB9"/>
    <w:rsid w:val="00E34EDC"/>
    <w:rsid w:val="00E46990"/>
    <w:rsid w:val="00E65B13"/>
    <w:rsid w:val="00E83FB5"/>
    <w:rsid w:val="00ED07E2"/>
    <w:rsid w:val="00EE188E"/>
    <w:rsid w:val="00EF5F91"/>
    <w:rsid w:val="00F120C5"/>
    <w:rsid w:val="00FB6C47"/>
    <w:rsid w:val="00FD6022"/>
    <w:rsid w:val="00FD69F9"/>
    <w:rsid w:val="00FF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4AF14"/>
  <w14:defaultImageDpi w14:val="300"/>
  <w15:chartTrackingRefBased/>
  <w15:docId w15:val="{BC3045D9-7593-46CA-B17D-42295225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8"/>
      <w:szCs w:val="20"/>
    </w:rPr>
  </w:style>
  <w:style w:type="paragraph" w:styleId="Heading2">
    <w:name w:val="heading 2"/>
    <w:basedOn w:val="Normal"/>
    <w:next w:val="Normal"/>
    <w:qFormat/>
    <w:pPr>
      <w:keepNext/>
      <w:jc w:val="center"/>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i/>
      <w:sz w:val="22"/>
      <w:szCs w:val="20"/>
    </w:rPr>
  </w:style>
  <w:style w:type="paragraph" w:styleId="BodyText3">
    <w:name w:val="Body Text 3"/>
    <w:basedOn w:val="Normal"/>
    <w:rPr>
      <w:i/>
      <w:sz w:val="20"/>
      <w:szCs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E5CAE"/>
    <w:rPr>
      <w:rFonts w:ascii="Tahoma" w:hAnsi="Tahoma" w:cs="Tahoma"/>
      <w:sz w:val="16"/>
      <w:szCs w:val="16"/>
    </w:rPr>
  </w:style>
  <w:style w:type="character" w:customStyle="1" w:styleId="BalloonTextChar">
    <w:name w:val="Balloon Text Char"/>
    <w:link w:val="BalloonText"/>
    <w:rsid w:val="002E5CAE"/>
    <w:rPr>
      <w:rFonts w:ascii="Tahoma" w:hAnsi="Tahoma" w:cs="Tahoma"/>
      <w:sz w:val="16"/>
      <w:szCs w:val="16"/>
      <w:lang w:val="en-US" w:eastAsia="en-US"/>
    </w:rPr>
  </w:style>
  <w:style w:type="character" w:customStyle="1" w:styleId="FooterChar">
    <w:name w:val="Footer Char"/>
    <w:link w:val="Footer"/>
    <w:uiPriority w:val="99"/>
    <w:rsid w:val="00AE6CB6"/>
    <w:rPr>
      <w:sz w:val="24"/>
      <w:szCs w:val="24"/>
      <w:lang w:val="en-US" w:eastAsia="en-US"/>
    </w:rPr>
  </w:style>
  <w:style w:type="paragraph" w:styleId="CommentText">
    <w:name w:val="annotation text"/>
    <w:basedOn w:val="Normal"/>
    <w:link w:val="CommentTextChar"/>
    <w:unhideWhenUsed/>
    <w:rsid w:val="001C4481"/>
    <w:rPr>
      <w:sz w:val="20"/>
      <w:szCs w:val="20"/>
    </w:rPr>
  </w:style>
  <w:style w:type="character" w:customStyle="1" w:styleId="CommentTextChar">
    <w:name w:val="Comment Text Char"/>
    <w:basedOn w:val="DefaultParagraphFont"/>
    <w:link w:val="CommentText"/>
    <w:rsid w:val="001C4481"/>
  </w:style>
  <w:style w:type="character" w:styleId="CommentReference">
    <w:name w:val="annotation reference"/>
    <w:basedOn w:val="DefaultParagraphFont"/>
    <w:unhideWhenUsed/>
    <w:rsid w:val="001C4481"/>
    <w:rPr>
      <w:sz w:val="16"/>
      <w:szCs w:val="16"/>
    </w:rPr>
  </w:style>
  <w:style w:type="paragraph" w:styleId="ListParagraph">
    <w:name w:val="List Paragraph"/>
    <w:basedOn w:val="Normal"/>
    <w:uiPriority w:val="34"/>
    <w:qFormat/>
    <w:rsid w:val="00BC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0220">
      <w:bodyDiv w:val="1"/>
      <w:marLeft w:val="0"/>
      <w:marRight w:val="0"/>
      <w:marTop w:val="0"/>
      <w:marBottom w:val="0"/>
      <w:divBdr>
        <w:top w:val="none" w:sz="0" w:space="0" w:color="auto"/>
        <w:left w:val="none" w:sz="0" w:space="0" w:color="auto"/>
        <w:bottom w:val="none" w:sz="0" w:space="0" w:color="auto"/>
        <w:right w:val="none" w:sz="0" w:space="0" w:color="auto"/>
      </w:divBdr>
    </w:div>
    <w:div w:id="698699616">
      <w:bodyDiv w:val="1"/>
      <w:marLeft w:val="0"/>
      <w:marRight w:val="0"/>
      <w:marTop w:val="0"/>
      <w:marBottom w:val="0"/>
      <w:divBdr>
        <w:top w:val="none" w:sz="0" w:space="0" w:color="auto"/>
        <w:left w:val="none" w:sz="0" w:space="0" w:color="auto"/>
        <w:bottom w:val="none" w:sz="0" w:space="0" w:color="auto"/>
        <w:right w:val="none" w:sz="0" w:space="0" w:color="auto"/>
      </w:divBdr>
    </w:div>
    <w:div w:id="719405258">
      <w:bodyDiv w:val="1"/>
      <w:marLeft w:val="0"/>
      <w:marRight w:val="0"/>
      <w:marTop w:val="0"/>
      <w:marBottom w:val="0"/>
      <w:divBdr>
        <w:top w:val="none" w:sz="0" w:space="0" w:color="auto"/>
        <w:left w:val="none" w:sz="0" w:space="0" w:color="auto"/>
        <w:bottom w:val="none" w:sz="0" w:space="0" w:color="auto"/>
        <w:right w:val="none" w:sz="0" w:space="0" w:color="auto"/>
      </w:divBdr>
    </w:div>
    <w:div w:id="1231501109">
      <w:bodyDiv w:val="1"/>
      <w:marLeft w:val="0"/>
      <w:marRight w:val="0"/>
      <w:marTop w:val="0"/>
      <w:marBottom w:val="0"/>
      <w:divBdr>
        <w:top w:val="none" w:sz="0" w:space="0" w:color="auto"/>
        <w:left w:val="none" w:sz="0" w:space="0" w:color="auto"/>
        <w:bottom w:val="none" w:sz="0" w:space="0" w:color="auto"/>
        <w:right w:val="none" w:sz="0" w:space="0" w:color="auto"/>
      </w:divBdr>
    </w:div>
    <w:div w:id="1996108945">
      <w:bodyDiv w:val="1"/>
      <w:marLeft w:val="0"/>
      <w:marRight w:val="0"/>
      <w:marTop w:val="0"/>
      <w:marBottom w:val="0"/>
      <w:divBdr>
        <w:top w:val="none" w:sz="0" w:space="0" w:color="auto"/>
        <w:left w:val="none" w:sz="0" w:space="0" w:color="auto"/>
        <w:bottom w:val="none" w:sz="0" w:space="0" w:color="auto"/>
        <w:right w:val="none" w:sz="0" w:space="0" w:color="auto"/>
      </w:divBdr>
    </w:div>
    <w:div w:id="21085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47FDA9D6CEF40A2B120C6125ED593" ma:contentTypeVersion="11" ma:contentTypeDescription="Create a new document." ma:contentTypeScope="" ma:versionID="f34af8c5922e7f28a0b375d2a132d705">
  <xsd:schema xmlns:xsd="http://www.w3.org/2001/XMLSchema" xmlns:xs="http://www.w3.org/2001/XMLSchema" xmlns:p="http://schemas.microsoft.com/office/2006/metadata/properties" xmlns:ns2="3c1ea74b-f884-4084-a96e-cf6205065a44" xmlns:ns3="a2c8706a-d04a-44d9-bfe4-440865dacaa2" targetNamespace="http://schemas.microsoft.com/office/2006/metadata/properties" ma:root="true" ma:fieldsID="1584ae9e7c9f799787ce66a7bc293d9a" ns2:_="" ns3:_="">
    <xsd:import namespace="3c1ea74b-f884-4084-a96e-cf6205065a44"/>
    <xsd:import namespace="a2c8706a-d04a-44d9-bfe4-440865dac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ea74b-f884-4084-a96e-cf6205065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8706a-d04a-44d9-bfe4-440865daca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0DB85-DD55-4477-AEF5-711CABBBDD8E}"/>
</file>

<file path=customXml/itemProps2.xml><?xml version="1.0" encoding="utf-8"?>
<ds:datastoreItem xmlns:ds="http://schemas.openxmlformats.org/officeDocument/2006/customXml" ds:itemID="{B94A9E58-7B83-4EB6-8E5B-78C894654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18014E-2F4F-476D-BA39-23B265E31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(BLANK) Chapter</vt:lpstr>
      <vt:lpstr>Chapter Communications Chair</vt:lpstr>
    </vt:vector>
  </TitlesOfParts>
  <Company>hrpao</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ltagliacozzo</dc:creator>
  <cp:keywords/>
  <cp:lastModifiedBy>Boski Verma</cp:lastModifiedBy>
  <cp:revision>4</cp:revision>
  <cp:lastPrinted>2005-01-25T18:56:00Z</cp:lastPrinted>
  <dcterms:created xsi:type="dcterms:W3CDTF">2021-03-11T14:43:00Z</dcterms:created>
  <dcterms:modified xsi:type="dcterms:W3CDTF">2021-03-11T15:59:00Z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0x0101000E047FDA9D6CEF40A2B120C6125ED593</vt:lpwstr>
  </property>
</Properties>
</file>